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OE202307/0043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 xml:space="preserve">Técnico Superior – Coordenador das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20"/>
              </w:rPr>
              <w:t>AEC’s</w:t>
            </w:r>
            <w:proofErr w:type="spellEnd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E7849-270B-43AB-807E-F0C54F178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1582</Words>
  <Characters>8548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2023-07-03T11:26:00Z</dcterms:created>
  <dcterms:modified xsi:type="dcterms:W3CDTF">2023-07-03T11:26:00Z</dcterms:modified>
</cp:coreProperties>
</file>